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V  - SOLICITAÇÃO DE DESLIGAMENTO DE BENEFICIÁRIO DO PROGRAMA AUXÍLIO CATADOR – PAC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Eu,________________________________________________________________________(Nome completo), presidente da (NOME DA ASSOCIAÇÃO/ COOPERATIVA), CNPJ nº_______________________, solicito desligamento do Programa Auxílio Catador d(a) Senhor(a)_______________________ ________________________(NOME DA CATADOR), nº CPF_________________, a partir do dia ____/______/______, por não fazer mais parte do quadro desta Associação ou Cooperativa devido______________________________ ______(MOTIVO).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__________________, ______de _______________de 2025.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 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representante legal da associação ou cooperativa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l50fO/GDkzsDLHUduSU+2LOESw==">CgMxLjA4AHIhMW92b0dpaXBFMHF1QVRGeDJDNE9DT1dqamdabUdNemdt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